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CB" w:rsidRPr="00C649CB" w:rsidRDefault="00C649CB" w:rsidP="00C649CB">
      <w:pPr>
        <w:shd w:val="clear" w:color="auto" w:fill="FFFFFF"/>
        <w:spacing w:before="1072" w:after="84" w:line="536" w:lineRule="atLeast"/>
        <w:outlineLvl w:val="0"/>
        <w:rPr>
          <w:rFonts w:ascii="Times New Roman" w:eastAsia="Times New Roman" w:hAnsi="Times New Roman"/>
          <w:b/>
          <w:bCs/>
          <w:color w:val="031587"/>
          <w:kern w:val="36"/>
          <w:sz w:val="50"/>
          <w:szCs w:val="50"/>
          <w:lang w:eastAsia="tr-TR"/>
        </w:rPr>
      </w:pPr>
      <w:r w:rsidRPr="00C649CB">
        <w:rPr>
          <w:rFonts w:ascii="Times New Roman" w:eastAsia="Times New Roman" w:hAnsi="Times New Roman"/>
          <w:b/>
          <w:bCs/>
          <w:color w:val="031587"/>
          <w:kern w:val="36"/>
          <w:sz w:val="50"/>
          <w:szCs w:val="50"/>
          <w:lang w:eastAsia="tr-TR"/>
        </w:rPr>
        <w:t>“Adam” Etmeyen Okul Başlıyor!</w:t>
      </w:r>
    </w:p>
    <w:p w:rsidR="00C649CB" w:rsidRPr="00C649CB" w:rsidRDefault="00C649CB" w:rsidP="00C649CB">
      <w:pPr>
        <w:shd w:val="clear" w:color="auto" w:fill="FFFFFF"/>
        <w:spacing w:after="0" w:line="301" w:lineRule="atLeast"/>
        <w:jc w:val="right"/>
        <w:rPr>
          <w:rFonts w:ascii="Verdana" w:eastAsia="Times New Roman" w:hAnsi="Verdana"/>
          <w:color w:val="AAAAAA"/>
          <w:sz w:val="18"/>
          <w:szCs w:val="18"/>
          <w:lang w:eastAsia="tr-TR"/>
        </w:rPr>
      </w:pPr>
      <w:r w:rsidRPr="00C649CB">
        <w:rPr>
          <w:rFonts w:ascii="Verdana" w:eastAsia="Times New Roman" w:hAnsi="Verdana"/>
          <w:color w:val="888888"/>
          <w:sz w:val="18"/>
          <w:szCs w:val="18"/>
          <w:lang w:eastAsia="tr-TR"/>
        </w:rPr>
        <w:t xml:space="preserve"> </w:t>
      </w:r>
    </w:p>
    <w:p w:rsidR="00C649CB" w:rsidRPr="00C649CB" w:rsidRDefault="00C649CB" w:rsidP="00C649CB">
      <w:pPr>
        <w:shd w:val="clear" w:color="auto" w:fill="FFFFFF"/>
        <w:spacing w:after="0" w:line="301" w:lineRule="atLeast"/>
        <w:rPr>
          <w:rFonts w:ascii="Verdana" w:eastAsia="Times New Roman" w:hAnsi="Verdana"/>
          <w:color w:val="444444"/>
          <w:sz w:val="20"/>
          <w:szCs w:val="20"/>
          <w:lang w:eastAsia="tr-TR"/>
        </w:rPr>
      </w:pPr>
      <w:r w:rsidRPr="00C649CB">
        <w:rPr>
          <w:rFonts w:ascii="Verdana" w:eastAsia="Times New Roman" w:hAnsi="Verdana"/>
          <w:color w:val="444444"/>
          <w:sz w:val="20"/>
          <w:szCs w:val="20"/>
          <w:lang w:eastAsia="tr-TR"/>
        </w:rPr>
        <w:t>Kaos GL Derneği’nin Ankara Üniversitesi Kadın Çalışmaları Yüksek Lisans Programı’yla işbirliğiyle yürüttüğü akademik ders Çarşamba günü başlıyor. “Heteroseksizm Eleştirisi ve Alternatif Politikalar”ın ilk dersinde gösteri sanatçısı Esmeray, “Yırtık Bohça” oyunuyla öğrencilerle buluşacak.</w:t>
      </w:r>
    </w:p>
    <w:p w:rsidR="00C649CB" w:rsidRPr="00C649CB" w:rsidRDefault="00F064CD" w:rsidP="00C649CB">
      <w:pPr>
        <w:shd w:val="clear" w:color="auto" w:fill="FFFFFF"/>
        <w:spacing w:after="0" w:line="301" w:lineRule="atLeast"/>
        <w:rPr>
          <w:rFonts w:ascii="Verdana" w:eastAsia="Times New Roman" w:hAnsi="Verdana"/>
          <w:color w:val="444444"/>
          <w:sz w:val="20"/>
          <w:szCs w:val="20"/>
          <w:lang w:eastAsia="tr-TR"/>
        </w:rPr>
      </w:pPr>
      <w:r>
        <w:rPr>
          <w:rFonts w:ascii="Verdana" w:eastAsia="Times New Roman" w:hAnsi="Verdana"/>
          <w:noProof/>
          <w:color w:val="444444"/>
          <w:sz w:val="20"/>
          <w:szCs w:val="20"/>
          <w:lang w:eastAsia="tr-TR"/>
        </w:rPr>
        <w:drawing>
          <wp:inline distT="0" distB="0" distL="0" distR="0">
            <wp:extent cx="5241925" cy="3540760"/>
            <wp:effectExtent l="19050" t="0" r="0" b="0"/>
            <wp:docPr id="1" name="Resim 1" descr="http://kaosgl.org/resim/Transgender/esmera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kaosgl.org/resim/Transgender/esmeray.Jpeg"/>
                    <pic:cNvPicPr>
                      <a:picLocks noChangeAspect="1" noChangeArrowheads="1"/>
                    </pic:cNvPicPr>
                  </pic:nvPicPr>
                  <pic:blipFill>
                    <a:blip r:embed="rId4"/>
                    <a:srcRect/>
                    <a:stretch>
                      <a:fillRect/>
                    </a:stretch>
                  </pic:blipFill>
                  <pic:spPr bwMode="auto">
                    <a:xfrm>
                      <a:off x="0" y="0"/>
                      <a:ext cx="5241925" cy="3540760"/>
                    </a:xfrm>
                    <a:prstGeom prst="rect">
                      <a:avLst/>
                    </a:prstGeom>
                    <a:noFill/>
                    <a:ln w="9525">
                      <a:noFill/>
                      <a:miter lim="800000"/>
                      <a:headEnd/>
                      <a:tailEnd/>
                    </a:ln>
                  </pic:spPr>
                </pic:pic>
              </a:graphicData>
            </a:graphic>
          </wp:inline>
        </w:drawing>
      </w:r>
      <w:r w:rsidR="00C649CB" w:rsidRPr="00C649CB">
        <w:rPr>
          <w:rFonts w:ascii="Verdana" w:eastAsia="Times New Roman" w:hAnsi="Verdana"/>
          <w:color w:val="444444"/>
          <w:sz w:val="20"/>
          <w:szCs w:val="20"/>
          <w:lang w:eastAsia="tr-TR"/>
        </w:rPr>
        <w:t> </w:t>
      </w:r>
    </w:p>
    <w:p w:rsidR="00C649CB" w:rsidRPr="00C649CB" w:rsidRDefault="00C649CB" w:rsidP="00C649CB">
      <w:pPr>
        <w:shd w:val="clear" w:color="auto" w:fill="FFFFFF"/>
        <w:spacing w:after="0" w:line="301" w:lineRule="atLeast"/>
        <w:rPr>
          <w:rFonts w:ascii="Verdana" w:eastAsia="Times New Roman" w:hAnsi="Verdana"/>
          <w:color w:val="444444"/>
          <w:sz w:val="20"/>
          <w:szCs w:val="20"/>
          <w:lang w:eastAsia="tr-TR"/>
        </w:rPr>
      </w:pPr>
      <w:r w:rsidRPr="00C649CB">
        <w:rPr>
          <w:rFonts w:ascii="Verdana" w:eastAsia="Times New Roman" w:hAnsi="Verdana"/>
          <w:color w:val="444444"/>
          <w:sz w:val="20"/>
          <w:szCs w:val="20"/>
          <w:lang w:eastAsia="tr-TR"/>
        </w:rPr>
        <w:t>Geçen yıl yalnızca bahar döneminde yapılan “Queer Çalışmaları” dersi, bu yıl genişleyerek güz döneminde “Heteroseksizm Eleştirisi ve Alternatif Politikalar” giriş dersi ile bahar döneminde “Queer Teori” adlı kuram ağırlıklı iki ders halini aldı.</w:t>
      </w:r>
    </w:p>
    <w:p w:rsidR="00C649CB" w:rsidRPr="00C649CB" w:rsidRDefault="00C649CB" w:rsidP="00C649CB">
      <w:pPr>
        <w:shd w:val="clear" w:color="auto" w:fill="FFFFFF"/>
        <w:spacing w:after="0" w:line="301" w:lineRule="atLeast"/>
        <w:rPr>
          <w:rFonts w:ascii="Verdana" w:eastAsia="Times New Roman" w:hAnsi="Verdana"/>
          <w:color w:val="444444"/>
          <w:sz w:val="20"/>
          <w:szCs w:val="20"/>
          <w:lang w:eastAsia="tr-TR"/>
        </w:rPr>
      </w:pPr>
      <w:r w:rsidRPr="00C649CB">
        <w:rPr>
          <w:rFonts w:ascii="Verdana" w:eastAsia="Times New Roman" w:hAnsi="Verdana"/>
          <w:color w:val="444444"/>
          <w:sz w:val="20"/>
          <w:szCs w:val="20"/>
          <w:lang w:eastAsia="tr-TR"/>
        </w:rPr>
        <w:t> </w:t>
      </w:r>
    </w:p>
    <w:p w:rsidR="00C649CB" w:rsidRDefault="00C649CB" w:rsidP="00C649CB">
      <w:pPr>
        <w:shd w:val="clear" w:color="auto" w:fill="FFFFFF"/>
        <w:spacing w:after="0" w:line="301" w:lineRule="atLeast"/>
        <w:rPr>
          <w:rFonts w:ascii="Verdana" w:eastAsia="Times New Roman" w:hAnsi="Verdana"/>
          <w:b/>
          <w:bCs/>
          <w:color w:val="444444"/>
          <w:sz w:val="20"/>
          <w:szCs w:val="20"/>
          <w:lang w:eastAsia="tr-TR"/>
        </w:rPr>
      </w:pPr>
      <w:r w:rsidRPr="00C649CB">
        <w:rPr>
          <w:rFonts w:ascii="Verdana" w:eastAsia="Times New Roman" w:hAnsi="Verdana"/>
          <w:b/>
          <w:bCs/>
          <w:color w:val="444444"/>
          <w:sz w:val="20"/>
          <w:szCs w:val="20"/>
          <w:lang w:eastAsia="tr-TR"/>
        </w:rPr>
        <w:t>Okul Zili Heteroseksizme Karşı Çalıyor</w:t>
      </w:r>
    </w:p>
    <w:p w:rsidR="00C649CB" w:rsidRPr="00C649CB" w:rsidRDefault="00C649CB" w:rsidP="00C649CB">
      <w:pPr>
        <w:shd w:val="clear" w:color="auto" w:fill="FFFFFF"/>
        <w:spacing w:after="0" w:line="301" w:lineRule="atLeast"/>
        <w:rPr>
          <w:rFonts w:ascii="Verdana" w:eastAsia="Times New Roman" w:hAnsi="Verdana"/>
          <w:color w:val="444444"/>
          <w:sz w:val="20"/>
          <w:szCs w:val="20"/>
          <w:lang w:eastAsia="tr-TR"/>
        </w:rPr>
      </w:pPr>
    </w:p>
    <w:p w:rsidR="00C649CB" w:rsidRPr="00C649CB" w:rsidRDefault="00C649CB" w:rsidP="00C649CB">
      <w:pPr>
        <w:shd w:val="clear" w:color="auto" w:fill="FFFFFF"/>
        <w:spacing w:after="0" w:line="301" w:lineRule="atLeast"/>
        <w:rPr>
          <w:rFonts w:ascii="Verdana" w:eastAsia="Times New Roman" w:hAnsi="Verdana"/>
          <w:color w:val="444444"/>
          <w:sz w:val="20"/>
          <w:szCs w:val="20"/>
          <w:lang w:eastAsia="tr-TR"/>
        </w:rPr>
      </w:pPr>
      <w:r w:rsidRPr="00C649CB">
        <w:rPr>
          <w:rFonts w:ascii="Verdana" w:eastAsia="Times New Roman" w:hAnsi="Verdana"/>
          <w:color w:val="444444"/>
          <w:sz w:val="20"/>
          <w:szCs w:val="20"/>
          <w:lang w:eastAsia="tr-TR"/>
        </w:rPr>
        <w:t>Çarşamba 13:30’da Ahmet Taner Kışlalı Kültür Merkezi’nde Esmeray’ın oyunuyla açılacak ders, sonraki 13 hafta boyunca Siyasal Bilgiler Fakültesi Z-5 dersliğinde devam edecek. Esmeray’ın ardından Gazi Üniversitesi Tıp Fakültesi’nden Prof. Dr. Selçuk Candansayar 25 Eylül Çarşamba “Psikiyatri, Tıbbın İdeolojisi ve Heteroseksizm” başlıklı dersi verecek.</w:t>
      </w:r>
    </w:p>
    <w:p w:rsidR="00C649CB" w:rsidRPr="00C649CB" w:rsidRDefault="00F064CD" w:rsidP="00C649CB">
      <w:pPr>
        <w:shd w:val="clear" w:color="auto" w:fill="FFFFFF"/>
        <w:spacing w:after="0" w:line="301" w:lineRule="atLeast"/>
        <w:rPr>
          <w:rFonts w:ascii="Verdana" w:eastAsia="Times New Roman" w:hAnsi="Verdana"/>
          <w:color w:val="444444"/>
          <w:sz w:val="20"/>
          <w:szCs w:val="20"/>
          <w:lang w:eastAsia="tr-TR"/>
        </w:rPr>
      </w:pPr>
      <w:r>
        <w:rPr>
          <w:rFonts w:ascii="Verdana" w:eastAsia="Times New Roman" w:hAnsi="Verdana"/>
          <w:noProof/>
          <w:color w:val="444444"/>
          <w:sz w:val="20"/>
          <w:szCs w:val="20"/>
          <w:lang w:eastAsia="tr-TR"/>
        </w:rPr>
        <w:lastRenderedPageBreak/>
        <w:drawing>
          <wp:inline distT="0" distB="0" distL="0" distR="0">
            <wp:extent cx="5241925" cy="3189605"/>
            <wp:effectExtent l="19050" t="0" r="0" b="0"/>
            <wp:docPr id="2" name="Resim 2" descr="http://kaosgl.org/resim/Egitim/esmeray_yirtik_boh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kaosgl.org/resim/Egitim/esmeray_yirtik_bohca.jpg"/>
                    <pic:cNvPicPr>
                      <a:picLocks noChangeAspect="1" noChangeArrowheads="1"/>
                    </pic:cNvPicPr>
                  </pic:nvPicPr>
                  <pic:blipFill>
                    <a:blip r:embed="rId5"/>
                    <a:srcRect/>
                    <a:stretch>
                      <a:fillRect/>
                    </a:stretch>
                  </pic:blipFill>
                  <pic:spPr bwMode="auto">
                    <a:xfrm>
                      <a:off x="0" y="0"/>
                      <a:ext cx="5241925" cy="3189605"/>
                    </a:xfrm>
                    <a:prstGeom prst="rect">
                      <a:avLst/>
                    </a:prstGeom>
                    <a:noFill/>
                    <a:ln w="9525">
                      <a:noFill/>
                      <a:miter lim="800000"/>
                      <a:headEnd/>
                      <a:tailEnd/>
                    </a:ln>
                  </pic:spPr>
                </pic:pic>
              </a:graphicData>
            </a:graphic>
          </wp:inline>
        </w:drawing>
      </w:r>
      <w:r w:rsidR="00C649CB" w:rsidRPr="00C649CB">
        <w:rPr>
          <w:rFonts w:ascii="Verdana" w:eastAsia="Times New Roman" w:hAnsi="Verdana"/>
          <w:color w:val="444444"/>
          <w:sz w:val="20"/>
          <w:szCs w:val="20"/>
          <w:lang w:eastAsia="tr-TR"/>
        </w:rPr>
        <w:t> </w:t>
      </w:r>
    </w:p>
    <w:p w:rsidR="00C649CB" w:rsidRPr="00C649CB" w:rsidRDefault="00C649CB" w:rsidP="00C649CB">
      <w:pPr>
        <w:shd w:val="clear" w:color="auto" w:fill="FFFFFF"/>
        <w:spacing w:after="0" w:line="301" w:lineRule="atLeast"/>
        <w:rPr>
          <w:rFonts w:ascii="Verdana" w:eastAsia="Times New Roman" w:hAnsi="Verdana"/>
          <w:color w:val="444444"/>
          <w:sz w:val="20"/>
          <w:szCs w:val="20"/>
          <w:lang w:eastAsia="tr-TR"/>
        </w:rPr>
      </w:pPr>
      <w:r w:rsidRPr="00C649CB">
        <w:rPr>
          <w:rFonts w:ascii="Verdana" w:eastAsia="Times New Roman" w:hAnsi="Verdana"/>
          <w:color w:val="444444"/>
          <w:sz w:val="20"/>
          <w:szCs w:val="20"/>
          <w:lang w:eastAsia="tr-TR"/>
        </w:rPr>
        <w:t>Ders hakkında detaylı bilgi edinmek için</w:t>
      </w:r>
      <w:r w:rsidRPr="00C649CB">
        <w:rPr>
          <w:rFonts w:ascii="Verdana" w:eastAsia="Times New Roman" w:hAnsi="Verdana"/>
          <w:color w:val="444444"/>
          <w:sz w:val="20"/>
          <w:lang w:eastAsia="tr-TR"/>
        </w:rPr>
        <w:t> </w:t>
      </w:r>
      <w:hyperlink r:id="rId6" w:history="1">
        <w:r w:rsidRPr="00C649CB">
          <w:rPr>
            <w:rFonts w:ascii="Verdana" w:eastAsia="Times New Roman" w:hAnsi="Verdana"/>
            <w:color w:val="027AC6"/>
            <w:sz w:val="20"/>
            <w:lang w:eastAsia="tr-TR"/>
          </w:rPr>
          <w:t>egitim@kaosgl.org</w:t>
        </w:r>
      </w:hyperlink>
      <w:r w:rsidRPr="00C649CB">
        <w:rPr>
          <w:rFonts w:ascii="Verdana" w:eastAsia="Times New Roman" w:hAnsi="Verdana"/>
          <w:color w:val="444444"/>
          <w:sz w:val="20"/>
          <w:lang w:eastAsia="tr-TR"/>
        </w:rPr>
        <w:t> </w:t>
      </w:r>
      <w:r w:rsidRPr="00C649CB">
        <w:rPr>
          <w:rFonts w:ascii="Verdana" w:eastAsia="Times New Roman" w:hAnsi="Verdana"/>
          <w:color w:val="444444"/>
          <w:sz w:val="20"/>
          <w:szCs w:val="20"/>
          <w:lang w:eastAsia="tr-TR"/>
        </w:rPr>
        <w:t>adresine e-posta gönderebilir, ayrıca geçen yılki dersle</w:t>
      </w:r>
      <w:r w:rsidRPr="00C649CB">
        <w:rPr>
          <w:rFonts w:ascii="Verdana" w:eastAsia="Times New Roman" w:hAnsi="Verdana"/>
          <w:color w:val="444444"/>
          <w:sz w:val="20"/>
          <w:lang w:eastAsia="tr-TR"/>
        </w:rPr>
        <w:t> </w:t>
      </w:r>
      <w:hyperlink r:id="rId7" w:history="1">
        <w:r w:rsidRPr="00C649CB">
          <w:rPr>
            <w:rFonts w:ascii="Verdana" w:eastAsia="Times New Roman" w:hAnsi="Verdana"/>
            <w:color w:val="027AC6"/>
            <w:sz w:val="20"/>
            <w:lang w:eastAsia="tr-TR"/>
          </w:rPr>
          <w:t>ilgili haberlere</w:t>
        </w:r>
      </w:hyperlink>
      <w:r w:rsidRPr="00C649CB">
        <w:rPr>
          <w:rFonts w:ascii="Verdana" w:eastAsia="Times New Roman" w:hAnsi="Verdana"/>
          <w:color w:val="444444"/>
          <w:sz w:val="20"/>
          <w:lang w:eastAsia="tr-TR"/>
        </w:rPr>
        <w:t> </w:t>
      </w:r>
      <w:r w:rsidRPr="00C649CB">
        <w:rPr>
          <w:rFonts w:ascii="Verdana" w:eastAsia="Times New Roman" w:hAnsi="Verdana"/>
          <w:color w:val="444444"/>
          <w:sz w:val="20"/>
          <w:szCs w:val="20"/>
          <w:lang w:eastAsia="tr-TR"/>
        </w:rPr>
        <w:t>bakabilirsiniz.</w:t>
      </w:r>
    </w:p>
    <w:p w:rsidR="00C649CB" w:rsidRPr="00C649CB" w:rsidRDefault="00C649CB" w:rsidP="00C649CB">
      <w:pPr>
        <w:shd w:val="clear" w:color="auto" w:fill="FFFFFF"/>
        <w:spacing w:after="0" w:line="301" w:lineRule="atLeast"/>
        <w:rPr>
          <w:rFonts w:ascii="Verdana" w:eastAsia="Times New Roman" w:hAnsi="Verdana"/>
          <w:color w:val="444444"/>
          <w:sz w:val="20"/>
          <w:szCs w:val="20"/>
          <w:lang w:eastAsia="tr-TR"/>
        </w:rPr>
      </w:pPr>
      <w:r w:rsidRPr="00C649CB">
        <w:rPr>
          <w:rFonts w:ascii="Verdana" w:eastAsia="Times New Roman" w:hAnsi="Verdana"/>
          <w:color w:val="444444"/>
          <w:sz w:val="20"/>
          <w:szCs w:val="20"/>
          <w:lang w:eastAsia="tr-TR"/>
        </w:rPr>
        <w:t> </w:t>
      </w:r>
    </w:p>
    <w:p w:rsidR="00974B6D" w:rsidRDefault="00974B6D"/>
    <w:sectPr w:rsidR="00974B6D" w:rsidSect="00974B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C649CB"/>
    <w:rsid w:val="00271269"/>
    <w:rsid w:val="004F60B1"/>
    <w:rsid w:val="00974B6D"/>
    <w:rsid w:val="00BD7E9C"/>
    <w:rsid w:val="00C37EEE"/>
    <w:rsid w:val="00C642C4"/>
    <w:rsid w:val="00C649CB"/>
    <w:rsid w:val="00D81311"/>
    <w:rsid w:val="00DA190A"/>
    <w:rsid w:val="00E07635"/>
    <w:rsid w:val="00F064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6D"/>
    <w:pPr>
      <w:spacing w:after="200" w:line="276" w:lineRule="auto"/>
    </w:pPr>
    <w:rPr>
      <w:sz w:val="22"/>
      <w:szCs w:val="22"/>
      <w:lang w:eastAsia="en-US"/>
    </w:rPr>
  </w:style>
  <w:style w:type="paragraph" w:styleId="Balk1">
    <w:name w:val="heading 1"/>
    <w:basedOn w:val="Normal"/>
    <w:link w:val="Balk1Char"/>
    <w:uiPriority w:val="9"/>
    <w:qFormat/>
    <w:rsid w:val="00C649CB"/>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49CB"/>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649CB"/>
    <w:rPr>
      <w:b/>
      <w:bCs/>
    </w:rPr>
  </w:style>
  <w:style w:type="character" w:customStyle="1" w:styleId="apple-converted-space">
    <w:name w:val="apple-converted-space"/>
    <w:basedOn w:val="VarsaylanParagrafYazTipi"/>
    <w:rsid w:val="00C649CB"/>
  </w:style>
  <w:style w:type="character" w:styleId="Kpr">
    <w:name w:val="Hyperlink"/>
    <w:basedOn w:val="VarsaylanParagrafYazTipi"/>
    <w:uiPriority w:val="99"/>
    <w:semiHidden/>
    <w:unhideWhenUsed/>
    <w:rsid w:val="00C649CB"/>
    <w:rPr>
      <w:color w:val="0000FF"/>
      <w:u w:val="single"/>
    </w:rPr>
  </w:style>
  <w:style w:type="paragraph" w:styleId="BalonMetni">
    <w:name w:val="Balloon Text"/>
    <w:basedOn w:val="Normal"/>
    <w:link w:val="BalonMetniChar"/>
    <w:uiPriority w:val="99"/>
    <w:semiHidden/>
    <w:unhideWhenUsed/>
    <w:rsid w:val="00C649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4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2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aosgl.org/kategori.php?id=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gitim@kaosgl.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1211</CharactersWithSpaces>
  <SharedDoc>false</SharedDoc>
  <HLinks>
    <vt:vector size="12" baseType="variant">
      <vt:variant>
        <vt:i4>4194395</vt:i4>
      </vt:variant>
      <vt:variant>
        <vt:i4>3</vt:i4>
      </vt:variant>
      <vt:variant>
        <vt:i4>0</vt:i4>
      </vt:variant>
      <vt:variant>
        <vt:i4>5</vt:i4>
      </vt:variant>
      <vt:variant>
        <vt:lpwstr>http://kaosgl.org/kategori.php?id=3-2</vt:lpwstr>
      </vt:variant>
      <vt:variant>
        <vt:lpwstr/>
      </vt:variant>
      <vt:variant>
        <vt:i4>3211275</vt:i4>
      </vt:variant>
      <vt:variant>
        <vt:i4>0</vt:i4>
      </vt:variant>
      <vt:variant>
        <vt:i4>0</vt:i4>
      </vt:variant>
      <vt:variant>
        <vt:i4>5</vt:i4>
      </vt:variant>
      <vt:variant>
        <vt:lpwstr>mailto:egitim@kaosgl.org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Kaos GL</dc:creator>
  <cp:lastModifiedBy>KASAUM 2</cp:lastModifiedBy>
  <cp:revision>2</cp:revision>
  <dcterms:created xsi:type="dcterms:W3CDTF">2013-09-17T06:50:00Z</dcterms:created>
  <dcterms:modified xsi:type="dcterms:W3CDTF">2013-09-17T06:50:00Z</dcterms:modified>
</cp:coreProperties>
</file>